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widowControl w:val="0"/>
        <w:spacing w:after="0" w:before="32" w:line="276" w:lineRule="auto"/>
        <w:ind w:left="45" w:right="12.204724409448318" w:firstLine="0"/>
        <w:jc w:val="center"/>
        <w:rPr>
          <w:sz w:val="24"/>
          <w:szCs w:val="24"/>
        </w:rPr>
      </w:pPr>
      <w:r w:rsidDel="00000000" w:rsidR="00000000" w:rsidRPr="00000000">
        <w:rPr>
          <w:sz w:val="24"/>
          <w:szCs w:val="24"/>
          <w:rtl w:val="0"/>
        </w:rPr>
        <w:t xml:space="preserve">ANEXO I</w:t>
      </w:r>
    </w:p>
    <w:p w:rsidR="00000000" w:rsidDel="00000000" w:rsidP="00000000" w:rsidRDefault="00000000" w:rsidRPr="00000000" w14:paraId="00000002">
      <w:pPr>
        <w:keepNext w:val="0"/>
        <w:keepLines w:val="0"/>
        <w:widowControl w:val="0"/>
        <w:spacing w:after="0" w:before="32" w:line="276" w:lineRule="auto"/>
        <w:ind w:left="45" w:right="12.204724409448318" w:firstLine="0"/>
        <w:jc w:val="center"/>
        <w:rPr>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610"/>
        </w:tabs>
        <w:spacing w:before="1" w:line="276" w:lineRule="auto"/>
        <w:ind w:left="0" w:right="12.204724409448318" w:firstLine="0"/>
        <w:jc w:val="center"/>
        <w:rPr>
          <w:sz w:val="24"/>
          <w:szCs w:val="24"/>
        </w:rPr>
      </w:pPr>
      <w:r w:rsidDel="00000000" w:rsidR="00000000" w:rsidRPr="00000000">
        <w:rPr>
          <w:sz w:val="24"/>
          <w:szCs w:val="24"/>
          <w:rtl w:val="0"/>
        </w:rPr>
        <w:t xml:space="preserve">MODELO DE PROJETO DE EXTENSÃO</w:t>
      </w:r>
    </w:p>
    <w:p w:rsidR="00000000" w:rsidDel="00000000" w:rsidP="00000000" w:rsidRDefault="00000000" w:rsidRPr="00000000" w14:paraId="00000004">
      <w:pPr>
        <w:widowControl w:val="0"/>
        <w:tabs>
          <w:tab w:val="left" w:leader="none" w:pos="610"/>
        </w:tabs>
        <w:spacing w:before="1" w:line="276" w:lineRule="auto"/>
        <w:ind w:left="0" w:right="12.204724409448318" w:firstLine="0"/>
        <w:jc w:val="center"/>
        <w:rPr>
          <w:sz w:val="24"/>
          <w:szCs w:val="24"/>
        </w:rPr>
      </w:pPr>
      <w:r w:rsidDel="00000000" w:rsidR="00000000" w:rsidRPr="00000000">
        <w:rPr>
          <w:rtl w:val="0"/>
        </w:rPr>
      </w:r>
    </w:p>
    <w:p w:rsidR="00000000" w:rsidDel="00000000" w:rsidP="00000000" w:rsidRDefault="00000000" w:rsidRPr="00000000" w14:paraId="00000005">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1 - Título do projeto:</w:t>
      </w:r>
    </w:p>
    <w:p w:rsidR="00000000" w:rsidDel="00000000" w:rsidP="00000000" w:rsidRDefault="00000000" w:rsidRPr="00000000" w14:paraId="00000006">
      <w:pPr>
        <w:widowControl w:val="0"/>
        <w:tabs>
          <w:tab w:val="left" w:leader="none" w:pos="610"/>
        </w:tabs>
        <w:spacing w:after="0" w:before="0" w:line="288.00000000000006" w:lineRule="auto"/>
        <w:jc w:val="both"/>
        <w:rPr>
          <w:b w:val="1"/>
          <w:bCs w:val="1"/>
          <w:sz w:val="24"/>
          <w:szCs w:val="24"/>
        </w:rPr>
      </w:pPr>
      <w:r w:rsidDel="00000000" w:rsidR="00000000" w:rsidRPr="00000000">
        <w:rPr>
          <w:b w:val="1"/>
          <w:bCs w:val="1"/>
          <w:sz w:val="24"/>
          <w:szCs w:val="24"/>
          <w:rtl w:val="0"/>
        </w:rPr>
        <w:t xml:space="preserve">2- Descrição do projeto</w:t>
      </w:r>
    </w:p>
    <w:p w:rsidR="00000000" w:rsidDel="00000000" w:rsidP="00000000" w:rsidRDefault="00000000" w:rsidRPr="00000000" w14:paraId="00000007">
      <w:pPr>
        <w:widowControl w:val="0"/>
        <w:tabs>
          <w:tab w:val="left" w:leader="none" w:pos="610"/>
        </w:tabs>
        <w:spacing w:after="0" w:before="0" w:line="288.00000000000006" w:lineRule="auto"/>
        <w:jc w:val="both"/>
        <w:rPr>
          <w:b w:val="1"/>
          <w:bCs w:val="1"/>
          <w:sz w:val="24"/>
          <w:szCs w:val="24"/>
        </w:rPr>
      </w:pPr>
      <w:r w:rsidDel="00000000" w:rsidR="00000000" w:rsidRPr="00000000">
        <w:rPr>
          <w:b w:val="1"/>
          <w:bCs w:val="1"/>
          <w:sz w:val="24"/>
          <w:szCs w:val="24"/>
          <w:rtl w:val="0"/>
        </w:rPr>
        <w:t xml:space="preserve">2.1 - Resumo:</w:t>
      </w:r>
    </w:p>
    <w:p w:rsidR="00000000" w:rsidDel="00000000" w:rsidP="00000000" w:rsidRDefault="00000000" w:rsidRPr="00000000" w14:paraId="00000008">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Sua função é dar uma ideia geral do que se trata o projeto, seus objetivos, duração e custo, dentre outros. Escrever um bom resumo é extremamente importante, pois este tem que cativar o leitor a aprofundar-se no projeto e descobrir o quanto ele é importante, bem intencionado e efetivo. O resumo deverá ser uma das últimas seções a ser redigida, pois então teremos maior intimidade com o projeto. (espaço máximo de 1.500 caracteres)</w:t>
      </w:r>
    </w:p>
    <w:p w:rsidR="00000000" w:rsidDel="00000000" w:rsidP="00000000" w:rsidRDefault="00000000" w:rsidRPr="00000000" w14:paraId="00000009">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2.2 - Justificativa:</w:t>
      </w:r>
    </w:p>
    <w:p w:rsidR="00000000" w:rsidDel="00000000" w:rsidP="00000000" w:rsidRDefault="00000000" w:rsidRPr="00000000" w14:paraId="0000000A">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A justificativa deve responder: Por que executar o projeto? Por que ele deve ser selecionado e implementado? Aqui deve ficar claro que o projeto é uma resposta a um determinado problema percebido e identificado pela comunidade ou pelo proponente.</w:t>
      </w:r>
    </w:p>
    <w:p w:rsidR="00000000" w:rsidDel="00000000" w:rsidP="00000000" w:rsidRDefault="00000000" w:rsidRPr="00000000" w14:paraId="0000000B">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2.3 - Fundamentação teórica</w:t>
      </w:r>
    </w:p>
    <w:p w:rsidR="00000000" w:rsidDel="00000000" w:rsidP="00000000" w:rsidRDefault="00000000" w:rsidRPr="00000000" w14:paraId="0000000C">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Detalhar os fundamentos de pesquisadores que já produziram conhecimento sobre o assunto do projeto.</w:t>
      </w:r>
    </w:p>
    <w:p w:rsidR="00000000" w:rsidDel="00000000" w:rsidP="00000000" w:rsidRDefault="00000000" w:rsidRPr="00000000" w14:paraId="0000000D">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2.4 - Objetivo Geral:</w:t>
      </w:r>
    </w:p>
    <w:p w:rsidR="00000000" w:rsidDel="00000000" w:rsidP="00000000" w:rsidRDefault="00000000" w:rsidRPr="00000000" w14:paraId="0000000E">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O objetivo geral deve expressar o que se quer alcançar na região a longo prazo, ultrapassando inclusive o tempo de duração do projeto. Geralmente o objetivo geral está vinculado à estratégia global da instituição. (espaço máximo de 500 caracteres)</w:t>
      </w:r>
    </w:p>
    <w:p w:rsidR="00000000" w:rsidDel="00000000" w:rsidP="00000000" w:rsidRDefault="00000000" w:rsidRPr="00000000" w14:paraId="0000000F">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2.5 - Metodologia da execução do projeto</w:t>
      </w:r>
    </w:p>
    <w:p w:rsidR="00000000" w:rsidDel="00000000" w:rsidP="00000000" w:rsidRDefault="00000000" w:rsidRPr="00000000" w14:paraId="00000010">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A metodologia deve descrever as formas e técnicas que serão utilizadas para executar as atividades previstas, devendo explicar passo a passo a realização de cada atividade e não apenas repetir as atividades. Deve levar em conta que as atividades têm início, meio e fim, detalhando o plano de trabalho. Um projeto pode ser considerado bem elaborado quando tem metodologia bem definida e clara. É a metodologia que vai dar aos avaliadores/pareceristas, a certeza de que os objetivos/metas do projeto realmente têm condições de serem alcançados.</w:t>
      </w:r>
    </w:p>
    <w:p w:rsidR="00000000" w:rsidDel="00000000" w:rsidP="00000000" w:rsidRDefault="00000000" w:rsidRPr="00000000" w14:paraId="00000011">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2.6 - Cronograma físico-financeiro e adequação do orçamento aos objetivos do projeto</w:t>
      </w:r>
    </w:p>
    <w:p w:rsidR="00000000" w:rsidDel="00000000" w:rsidP="00000000" w:rsidRDefault="00000000" w:rsidRPr="00000000" w14:paraId="00000012">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Descrição do orçamento; cronograma de desembolso.</w:t>
      </w:r>
    </w:p>
    <w:p w:rsidR="00000000" w:rsidDel="00000000" w:rsidP="00000000" w:rsidRDefault="00000000" w:rsidRPr="00000000" w14:paraId="00000013">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2.7 - Acompanhamento e avaliação do projeto durante a execução</w:t>
      </w:r>
    </w:p>
    <w:p w:rsidR="00000000" w:rsidDel="00000000" w:rsidP="00000000" w:rsidRDefault="00000000" w:rsidRPr="00000000" w14:paraId="00000014">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Informações sobre como será feito o acompanhamento das ações do projeto visando o êxito em todas as etapas propostas.</w:t>
      </w:r>
    </w:p>
    <w:p w:rsidR="00000000" w:rsidDel="00000000" w:rsidP="00000000" w:rsidRDefault="00000000" w:rsidRPr="00000000" w14:paraId="00000015">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2.7.1 - Metas, indicadores de desempenho e ações:</w:t>
      </w:r>
    </w:p>
    <w:p w:rsidR="00000000" w:rsidDel="00000000" w:rsidP="00000000" w:rsidRDefault="00000000" w:rsidRPr="00000000" w14:paraId="00000016">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Para cada meta uma ação/atividade com seu respectivo indicador.</w:t>
      </w:r>
    </w:p>
    <w:p w:rsidR="00000000" w:rsidDel="00000000" w:rsidP="00000000" w:rsidRDefault="00000000" w:rsidRPr="00000000" w14:paraId="00000017">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2.8 - Resultados Esperados e disseminação dos resultados</w:t>
      </w:r>
    </w:p>
    <w:p w:rsidR="00000000" w:rsidDel="00000000" w:rsidP="00000000" w:rsidRDefault="00000000" w:rsidRPr="00000000" w14:paraId="00000018">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Descrever os resultados esperados. Deve existir uma sintonia muito forte entre os resultados esperados e as metas. A divulgação das experiências bem sucedidas é de fundamental importância, tanto para a continuidade do projeto, quanto para o impacto positivo que o projeto pretende deixar na comunidade. As ações de disseminação dos resultados também precisam ser pensadas dentro de cada projeto. As propostas de divulgação poderão ser planejadas em nível local ou regional, incluindo os seguintes itens: Definição do que será objeto de divulgação (metodologias, técnicas, experiências); Definição dos produtos por meio dos quais será feita a divulgação (livros, artigos para revistas/jornais, vídeos, seminários, propriedades piloto); Definição das atividades de divulgação (palestras, reuniões); Definição da abrangência da divulgação (local ou regional);</w:t>
      </w:r>
    </w:p>
    <w:p w:rsidR="00000000" w:rsidDel="00000000" w:rsidP="00000000" w:rsidRDefault="00000000" w:rsidRPr="00000000" w14:paraId="00000019">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2.8.1</w:t>
      </w:r>
      <w:r w:rsidDel="00000000" w:rsidR="00000000" w:rsidRPr="00000000">
        <w:rPr>
          <w:i w:val="1"/>
          <w:iCs w:val="1"/>
          <w:color w:val="ff0000"/>
          <w:sz w:val="20"/>
          <w:szCs w:val="20"/>
          <w:rtl w:val="0"/>
        </w:rPr>
        <w:t xml:space="preserve"> </w:t>
      </w:r>
      <w:r w:rsidDel="00000000" w:rsidR="00000000" w:rsidRPr="00000000">
        <w:rPr>
          <w:b w:val="1"/>
          <w:bCs w:val="1"/>
          <w:sz w:val="24"/>
          <w:szCs w:val="24"/>
          <w:rtl w:val="0"/>
        </w:rPr>
        <w:t xml:space="preserve">Caracterização dos beneficiários: </w:t>
      </w:r>
    </w:p>
    <w:p w:rsidR="00000000" w:rsidDel="00000000" w:rsidP="00000000" w:rsidRDefault="00000000" w:rsidRPr="00000000" w14:paraId="0000001A">
      <w:pPr>
        <w:widowControl w:val="0"/>
        <w:tabs>
          <w:tab w:val="left" w:leader="none" w:pos="610"/>
        </w:tabs>
        <w:spacing w:after="240" w:before="240" w:line="288.00000000000006" w:lineRule="auto"/>
        <w:jc w:val="both"/>
        <w:rPr>
          <w:i w:val="1"/>
          <w:iCs w:val="1"/>
          <w:color w:val="ff0000"/>
          <w:sz w:val="20"/>
          <w:szCs w:val="20"/>
        </w:rPr>
      </w:pPr>
      <w:r w:rsidDel="00000000" w:rsidR="00000000" w:rsidRPr="00000000">
        <w:rPr>
          <w:i w:val="1"/>
          <w:iCs w:val="1"/>
          <w:color w:val="ff0000"/>
          <w:sz w:val="16"/>
          <w:szCs w:val="16"/>
          <w:rtl w:val="0"/>
        </w:rPr>
        <w:t xml:space="preserve">Definição do público que se pretende atingir (outras populações com características semelhantes às dos beneficiários do projeto, órgãos públicos, setores acadêmicos, organizações não governamentais, etc.)</w:t>
      </w:r>
      <w:r w:rsidDel="00000000" w:rsidR="00000000" w:rsidRPr="00000000">
        <w:rPr>
          <w:rtl w:val="0"/>
        </w:rPr>
      </w:r>
    </w:p>
    <w:tbl>
      <w:tblPr>
        <w:tblStyle w:val="Table1"/>
        <w:tblW w:w="73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3135"/>
        <w:tblGridChange w:id="0">
          <w:tblGrid>
            <w:gridCol w:w="4200"/>
            <w:gridCol w:w="3135"/>
          </w:tblGrid>
        </w:tblGridChange>
      </w:tblGrid>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B">
            <w:pPr>
              <w:tabs>
                <w:tab w:val="left" w:leader="none" w:pos="610"/>
              </w:tabs>
              <w:spacing w:line="240" w:lineRule="auto"/>
              <w:jc w:val="center"/>
              <w:rPr>
                <w:b w:val="1"/>
                <w:bCs w:val="1"/>
              </w:rPr>
            </w:pPr>
            <w:r w:rsidDel="00000000" w:rsidR="00000000" w:rsidRPr="00000000">
              <w:rPr>
                <w:b w:val="1"/>
                <w:bCs w:val="1"/>
                <w:rtl w:val="0"/>
              </w:rPr>
              <w:t xml:space="preserve">Beneficiários</w:t>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C">
            <w:pPr>
              <w:tabs>
                <w:tab w:val="left" w:leader="none" w:pos="610"/>
              </w:tabs>
              <w:spacing w:line="240" w:lineRule="auto"/>
              <w:jc w:val="center"/>
              <w:rPr>
                <w:b w:val="1"/>
                <w:bCs w:val="1"/>
              </w:rPr>
            </w:pPr>
            <w:r w:rsidDel="00000000" w:rsidR="00000000" w:rsidRPr="00000000">
              <w:rPr>
                <w:b w:val="1"/>
                <w:bCs w:val="1"/>
                <w:rtl w:val="0"/>
              </w:rPr>
              <w:t xml:space="preserve">Quantitativo</w:t>
            </w:r>
          </w:p>
        </w:tc>
      </w:tr>
      <w:tr>
        <w:trPr>
          <w:cantSplit w:val="0"/>
          <w:trHeight w:val="348.93554687500114"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tabs>
                <w:tab w:val="left" w:leader="none" w:pos="610"/>
              </w:tabs>
              <w:spacing w:line="240" w:lineRule="auto"/>
              <w:rPr/>
            </w:pPr>
            <w:r w:rsidDel="00000000" w:rsidR="00000000" w:rsidRPr="00000000">
              <w:rPr>
                <w:rtl w:val="0"/>
              </w:rPr>
              <w:t xml:space="preserve">Público interno do Instituto</w:t>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E">
            <w:pPr>
              <w:tabs>
                <w:tab w:val="left" w:leader="none" w:pos="610"/>
              </w:tabs>
              <w:spacing w:line="240" w:lineRule="auto"/>
              <w:rPr/>
            </w:pPr>
            <w:r w:rsidDel="00000000" w:rsidR="00000000" w:rsidRPr="00000000">
              <w:rPr>
                <w:rtl w:val="0"/>
              </w:rPr>
              <w:tab/>
              <w:tab/>
            </w:r>
          </w:p>
          <w:p w:rsidR="00000000" w:rsidDel="00000000" w:rsidP="00000000" w:rsidRDefault="00000000" w:rsidRPr="00000000" w14:paraId="0000001F">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0">
            <w:pPr>
              <w:tabs>
                <w:tab w:val="left" w:leader="none" w:pos="610"/>
              </w:tabs>
              <w:spacing w:line="240" w:lineRule="auto"/>
              <w:rPr/>
            </w:pPr>
            <w:r w:rsidDel="00000000" w:rsidR="00000000" w:rsidRPr="00000000">
              <w:rPr>
                <w:rtl w:val="0"/>
              </w:rPr>
              <w:t xml:space="preserve">Instituições governamentais Municipais</w:t>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1">
            <w:pPr>
              <w:tabs>
                <w:tab w:val="left" w:leader="none" w:pos="610"/>
              </w:tabs>
              <w:spacing w:line="240" w:lineRule="auto"/>
              <w:rPr/>
            </w:pPr>
            <w:r w:rsidDel="00000000" w:rsidR="00000000" w:rsidRPr="00000000">
              <w:rPr>
                <w:rtl w:val="0"/>
              </w:rPr>
              <w:tab/>
              <w:tab/>
              <w:tab/>
              <w:tab/>
            </w:r>
          </w:p>
          <w:p w:rsidR="00000000" w:rsidDel="00000000" w:rsidP="00000000" w:rsidRDefault="00000000" w:rsidRPr="00000000" w14:paraId="00000022">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tabs>
                <w:tab w:val="left" w:leader="none" w:pos="610"/>
              </w:tabs>
              <w:spacing w:line="240" w:lineRule="auto"/>
              <w:rPr/>
            </w:pPr>
            <w:r w:rsidDel="00000000" w:rsidR="00000000" w:rsidRPr="00000000">
              <w:rPr>
                <w:rtl w:val="0"/>
              </w:rPr>
              <w:t xml:space="preserve">Instituições governamentais Estaduais</w:t>
            </w:r>
          </w:p>
          <w:p w:rsidR="00000000" w:rsidDel="00000000" w:rsidP="00000000" w:rsidRDefault="00000000" w:rsidRPr="00000000" w14:paraId="00000024">
            <w:pPr>
              <w:tabs>
                <w:tab w:val="left" w:leader="none" w:pos="610"/>
              </w:tabs>
              <w:spacing w:line="240" w:lineRule="auto"/>
              <w:rPr/>
            </w:pPr>
            <w:r w:rsidDel="00000000" w:rsidR="00000000" w:rsidRPr="00000000">
              <w:rPr>
                <w:rtl w:val="0"/>
              </w:rPr>
              <w:tab/>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5">
            <w:pPr>
              <w:tabs>
                <w:tab w:val="left" w:leader="none" w:pos="610"/>
              </w:tabs>
              <w:spacing w:line="240" w:lineRule="auto"/>
              <w:rPr/>
            </w:pPr>
            <w:r w:rsidDel="00000000" w:rsidR="00000000" w:rsidRPr="00000000">
              <w:rPr>
                <w:rtl w:val="0"/>
              </w:rPr>
              <w:tab/>
              <w:tab/>
              <w:tab/>
              <w:tab/>
              <w:tab/>
            </w:r>
          </w:p>
          <w:p w:rsidR="00000000" w:rsidDel="00000000" w:rsidP="00000000" w:rsidRDefault="00000000" w:rsidRPr="00000000" w14:paraId="00000026">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7">
            <w:pPr>
              <w:tabs>
                <w:tab w:val="left" w:leader="none" w:pos="610"/>
              </w:tabs>
              <w:spacing w:line="240" w:lineRule="auto"/>
              <w:rPr/>
            </w:pPr>
            <w:r w:rsidDel="00000000" w:rsidR="00000000" w:rsidRPr="00000000">
              <w:rPr>
                <w:rtl w:val="0"/>
              </w:rPr>
              <w:t xml:space="preserve">Instituições governamentais Federais</w:t>
            </w:r>
          </w:p>
          <w:p w:rsidR="00000000" w:rsidDel="00000000" w:rsidP="00000000" w:rsidRDefault="00000000" w:rsidRPr="00000000" w14:paraId="00000028">
            <w:pPr>
              <w:tabs>
                <w:tab w:val="left" w:leader="none" w:pos="610"/>
              </w:tabs>
              <w:spacing w:line="240" w:lineRule="auto"/>
              <w:rPr/>
            </w:pPr>
            <w:r w:rsidDel="00000000" w:rsidR="00000000" w:rsidRPr="00000000">
              <w:rPr>
                <w:rtl w:val="0"/>
              </w:rPr>
              <w:tab/>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9">
            <w:pPr>
              <w:tabs>
                <w:tab w:val="left" w:leader="none" w:pos="610"/>
              </w:tabs>
              <w:spacing w:line="240" w:lineRule="auto"/>
              <w:rPr/>
            </w:pPr>
            <w:r w:rsidDel="00000000" w:rsidR="00000000" w:rsidRPr="00000000">
              <w:rPr>
                <w:rtl w:val="0"/>
              </w:rPr>
              <w:tab/>
              <w:t xml:space="preserve"> </w:t>
              <w:tab/>
              <w:tab/>
              <w:tab/>
            </w:r>
          </w:p>
          <w:p w:rsidR="00000000" w:rsidDel="00000000" w:rsidP="00000000" w:rsidRDefault="00000000" w:rsidRPr="00000000" w14:paraId="0000002A">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B">
            <w:pPr>
              <w:tabs>
                <w:tab w:val="left" w:leader="none" w:pos="610"/>
              </w:tabs>
              <w:spacing w:line="240" w:lineRule="auto"/>
              <w:rPr/>
            </w:pPr>
            <w:r w:rsidDel="00000000" w:rsidR="00000000" w:rsidRPr="00000000">
              <w:rPr>
                <w:rtl w:val="0"/>
              </w:rPr>
              <w:t xml:space="preserve">Organizações de iniciativa privada</w:t>
            </w:r>
          </w:p>
          <w:p w:rsidR="00000000" w:rsidDel="00000000" w:rsidP="00000000" w:rsidRDefault="00000000" w:rsidRPr="00000000" w14:paraId="0000002C">
            <w:pPr>
              <w:tabs>
                <w:tab w:val="left" w:leader="none" w:pos="610"/>
              </w:tabs>
              <w:spacing w:line="240" w:lineRule="auto"/>
              <w:rPr/>
            </w:pPr>
            <w:r w:rsidDel="00000000" w:rsidR="00000000" w:rsidRPr="00000000">
              <w:rPr>
                <w:rtl w:val="0"/>
              </w:rPr>
              <w:tab/>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D">
            <w:pPr>
              <w:tabs>
                <w:tab w:val="left" w:leader="none" w:pos="610"/>
              </w:tabs>
              <w:spacing w:line="240" w:lineRule="auto"/>
              <w:rPr/>
            </w:pPr>
            <w:r w:rsidDel="00000000" w:rsidR="00000000" w:rsidRPr="00000000">
              <w:rPr>
                <w:rtl w:val="0"/>
              </w:rPr>
              <w:tab/>
              <w:t xml:space="preserve"> </w:t>
              <w:tab/>
              <w:tab/>
              <w:tab/>
            </w:r>
          </w:p>
          <w:p w:rsidR="00000000" w:rsidDel="00000000" w:rsidP="00000000" w:rsidRDefault="00000000" w:rsidRPr="00000000" w14:paraId="0000002E">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F">
            <w:pPr>
              <w:tabs>
                <w:tab w:val="left" w:leader="none" w:pos="610"/>
              </w:tabs>
              <w:spacing w:line="240" w:lineRule="auto"/>
              <w:rPr/>
            </w:pPr>
            <w:r w:rsidDel="00000000" w:rsidR="00000000" w:rsidRPr="00000000">
              <w:rPr>
                <w:rtl w:val="0"/>
              </w:rPr>
              <w:t xml:space="preserve">Movimentos Sociais</w:t>
            </w:r>
          </w:p>
          <w:p w:rsidR="00000000" w:rsidDel="00000000" w:rsidP="00000000" w:rsidRDefault="00000000" w:rsidRPr="00000000" w14:paraId="00000030">
            <w:pPr>
              <w:tabs>
                <w:tab w:val="left" w:leader="none" w:pos="610"/>
              </w:tabs>
              <w:spacing w:line="240" w:lineRule="auto"/>
              <w:rPr/>
            </w:pPr>
            <w:r w:rsidDel="00000000" w:rsidR="00000000" w:rsidRPr="00000000">
              <w:rPr>
                <w:rtl w:val="0"/>
              </w:rPr>
              <w:tab/>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1">
            <w:pPr>
              <w:tabs>
                <w:tab w:val="left" w:leader="none" w:pos="610"/>
              </w:tabs>
              <w:spacing w:line="240" w:lineRule="auto"/>
              <w:rPr/>
            </w:pPr>
            <w:r w:rsidDel="00000000" w:rsidR="00000000" w:rsidRPr="00000000">
              <w:rPr>
                <w:rtl w:val="0"/>
              </w:rPr>
              <w:tab/>
              <w:t xml:space="preserve"> </w:t>
              <w:tab/>
              <w:tab/>
              <w:tab/>
            </w:r>
          </w:p>
          <w:p w:rsidR="00000000" w:rsidDel="00000000" w:rsidP="00000000" w:rsidRDefault="00000000" w:rsidRPr="00000000" w14:paraId="00000032">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3">
            <w:pPr>
              <w:tabs>
                <w:tab w:val="left" w:leader="none" w:pos="610"/>
              </w:tabs>
              <w:spacing w:line="240" w:lineRule="auto"/>
              <w:rPr/>
            </w:pPr>
            <w:r w:rsidDel="00000000" w:rsidR="00000000" w:rsidRPr="00000000">
              <w:rPr>
                <w:rtl w:val="0"/>
              </w:rPr>
              <w:t xml:space="preserve">Organizações Não-Governamentais</w:t>
            </w:r>
          </w:p>
          <w:p w:rsidR="00000000" w:rsidDel="00000000" w:rsidP="00000000" w:rsidRDefault="00000000" w:rsidRPr="00000000" w14:paraId="00000034">
            <w:pPr>
              <w:tabs>
                <w:tab w:val="left" w:leader="none" w:pos="610"/>
              </w:tabs>
              <w:spacing w:line="240" w:lineRule="auto"/>
              <w:rPr/>
            </w:pPr>
            <w:r w:rsidDel="00000000" w:rsidR="00000000" w:rsidRPr="00000000">
              <w:rPr>
                <w:rtl w:val="0"/>
              </w:rPr>
              <w:tab/>
              <w:tab/>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5">
            <w:pPr>
              <w:tabs>
                <w:tab w:val="left" w:leader="none" w:pos="610"/>
              </w:tabs>
              <w:spacing w:line="240" w:lineRule="auto"/>
              <w:rPr/>
            </w:pPr>
            <w:r w:rsidDel="00000000" w:rsidR="00000000" w:rsidRPr="00000000">
              <w:rPr>
                <w:rtl w:val="0"/>
              </w:rPr>
              <w:tab/>
              <w:tab/>
              <w:tab/>
              <w:tab/>
              <w:tab/>
            </w:r>
          </w:p>
          <w:p w:rsidR="00000000" w:rsidDel="00000000" w:rsidP="00000000" w:rsidRDefault="00000000" w:rsidRPr="00000000" w14:paraId="00000036">
            <w:pPr>
              <w:tabs>
                <w:tab w:val="left" w:leader="none" w:pos="610"/>
              </w:tabs>
              <w:spacing w:line="240" w:lineRule="auto"/>
              <w:rPr/>
            </w:pPr>
            <w:r w:rsidDel="00000000" w:rsidR="00000000" w:rsidRPr="00000000">
              <w:rPr>
                <w:rtl w:val="0"/>
              </w:rPr>
              <w:tab/>
              <w:tab/>
            </w:r>
          </w:p>
        </w:tc>
      </w:tr>
      <w:tr>
        <w:trPr>
          <w:cantSplit w:val="0"/>
          <w:trHeight w:val="31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7">
            <w:pPr>
              <w:tabs>
                <w:tab w:val="left" w:leader="none" w:pos="610"/>
              </w:tabs>
              <w:spacing w:line="240" w:lineRule="auto"/>
              <w:rPr/>
            </w:pPr>
            <w:r w:rsidDel="00000000" w:rsidR="00000000" w:rsidRPr="00000000">
              <w:rPr>
                <w:rtl w:val="0"/>
              </w:rPr>
              <w:t xml:space="preserve">Organizações Sindicais</w:t>
            </w:r>
          </w:p>
        </w:tc>
        <w:tc>
          <w:tcPr>
            <w:tcBorders>
              <w:top w:color="000001" w:space="0" w:sz="8" w:val="single"/>
              <w:left w:color="000001" w:space="0" w:sz="8" w:val="single"/>
              <w:bottom w:color="000001" w:space="0" w:sz="8" w:val="single"/>
              <w:right w:color="000001"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8">
            <w:pPr>
              <w:tabs>
                <w:tab w:val="left" w:leader="none" w:pos="610"/>
              </w:tabs>
              <w:spacing w:line="240" w:lineRule="auto"/>
              <w:rPr/>
            </w:pPr>
            <w:r w:rsidDel="00000000" w:rsidR="00000000" w:rsidRPr="00000000">
              <w:rPr>
                <w:rtl w:val="0"/>
              </w:rPr>
              <w:tab/>
              <w:tab/>
              <w:tab/>
              <w:tab/>
            </w:r>
          </w:p>
          <w:p w:rsidR="00000000" w:rsidDel="00000000" w:rsidP="00000000" w:rsidRDefault="00000000" w:rsidRPr="00000000" w14:paraId="00000039">
            <w:pPr>
              <w:tabs>
                <w:tab w:val="left" w:leader="none" w:pos="610"/>
              </w:tabs>
              <w:spacing w:line="240" w:lineRule="auto"/>
              <w:rPr/>
            </w:pPr>
            <w:r w:rsidDel="00000000" w:rsidR="00000000" w:rsidRPr="00000000">
              <w:rPr>
                <w:rtl w:val="0"/>
              </w:rPr>
              <w:tab/>
              <w:tab/>
            </w:r>
          </w:p>
        </w:tc>
      </w:tr>
    </w:tbl>
    <w:p w:rsidR="00000000" w:rsidDel="00000000" w:rsidP="00000000" w:rsidRDefault="00000000" w:rsidRPr="00000000" w14:paraId="0000003A">
      <w:pPr>
        <w:widowControl w:val="0"/>
        <w:tabs>
          <w:tab w:val="left" w:leader="none" w:pos="610"/>
        </w:tabs>
        <w:spacing w:after="240" w:before="240" w:line="288.00000000000006" w:lineRule="auto"/>
        <w:jc w:val="both"/>
        <w:rPr>
          <w:b w:val="1"/>
          <w:bCs w:val="1"/>
          <w:sz w:val="24"/>
          <w:szCs w:val="24"/>
        </w:rPr>
      </w:pPr>
      <w:r w:rsidDel="00000000" w:rsidR="00000000" w:rsidRPr="00000000">
        <w:rPr>
          <w:b w:val="1"/>
          <w:bCs w:val="1"/>
          <w:sz w:val="24"/>
          <w:szCs w:val="24"/>
          <w:rtl w:val="0"/>
        </w:rPr>
        <w:t xml:space="preserve">2.9 - Referências bibliográficas:</w:t>
      </w:r>
    </w:p>
    <w:p w:rsidR="00000000" w:rsidDel="00000000" w:rsidP="00000000" w:rsidRDefault="00000000" w:rsidRPr="00000000" w14:paraId="0000003B">
      <w:pPr>
        <w:widowControl w:val="0"/>
        <w:tabs>
          <w:tab w:val="left" w:leader="none" w:pos="610"/>
        </w:tabs>
        <w:spacing w:after="240" w:before="240" w:line="288.00000000000006" w:lineRule="auto"/>
        <w:jc w:val="both"/>
        <w:rPr>
          <w:i w:val="1"/>
          <w:iCs w:val="1"/>
          <w:color w:val="ff0000"/>
          <w:sz w:val="16"/>
          <w:szCs w:val="16"/>
        </w:rPr>
      </w:pPr>
      <w:r w:rsidDel="00000000" w:rsidR="00000000" w:rsidRPr="00000000">
        <w:rPr>
          <w:i w:val="1"/>
          <w:iCs w:val="1"/>
          <w:color w:val="ff0000"/>
          <w:sz w:val="16"/>
          <w:szCs w:val="16"/>
          <w:rtl w:val="0"/>
        </w:rPr>
        <w:t xml:space="preserve">Citar as fontes para que possam ser consultadas.</w:t>
      </w:r>
    </w:p>
    <w:p w:rsidR="00000000" w:rsidDel="00000000" w:rsidP="00000000" w:rsidRDefault="00000000" w:rsidRPr="00000000" w14:paraId="0000003C">
      <w:pPr>
        <w:widowControl w:val="0"/>
        <w:tabs>
          <w:tab w:val="left" w:leader="none" w:pos="610"/>
        </w:tabs>
        <w:spacing w:after="240" w:before="240" w:line="288.00000000000006" w:lineRule="auto"/>
        <w:jc w:val="both"/>
        <w:rPr>
          <w:i w:val="1"/>
          <w:iCs w:val="1"/>
          <w:color w:val="ff0000"/>
          <w:sz w:val="20"/>
          <w:szCs w:val="20"/>
        </w:rPr>
      </w:pPr>
      <w:r w:rsidDel="00000000" w:rsidR="00000000" w:rsidRPr="00000000">
        <w:rPr>
          <w:i w:val="1"/>
          <w:iCs w:val="1"/>
          <w:color w:val="ff0000"/>
          <w:sz w:val="20"/>
          <w:szCs w:val="20"/>
          <w:rtl w:val="0"/>
        </w:rPr>
        <w:br w:type="textWrapping"/>
        <w:br w:type="textWrapping"/>
      </w:r>
    </w:p>
    <w:p w:rsidR="00000000" w:rsidDel="00000000" w:rsidP="00000000" w:rsidRDefault="00000000" w:rsidRPr="00000000" w14:paraId="0000003D">
      <w:pPr>
        <w:widowControl w:val="0"/>
        <w:tabs>
          <w:tab w:val="left" w:leader="none" w:pos="610"/>
        </w:tabs>
        <w:spacing w:after="240" w:before="240" w:line="288.00000000000006" w:lineRule="auto"/>
        <w:jc w:val="both"/>
        <w:rPr>
          <w:i w:val="1"/>
          <w:iCs w:val="1"/>
          <w:color w:val="ff0000"/>
          <w:sz w:val="20"/>
          <w:szCs w:val="20"/>
        </w:rPr>
      </w:pPr>
      <w:r w:rsidDel="00000000" w:rsidR="00000000" w:rsidRPr="00000000">
        <w:rPr>
          <w:i w:val="1"/>
          <w:iCs w:val="1"/>
          <w:color w:val="ff0000"/>
          <w:sz w:val="20"/>
          <w:szCs w:val="20"/>
          <w:rtl w:val="0"/>
        </w:rPr>
        <w:br w:type="textWrapping"/>
        <w:br w:type="textWrapping"/>
      </w:r>
    </w:p>
    <w:p w:rsidR="00000000" w:rsidDel="00000000" w:rsidP="00000000" w:rsidRDefault="00000000" w:rsidRPr="00000000" w14:paraId="0000003E">
      <w:pPr>
        <w:widowControl w:val="0"/>
        <w:tabs>
          <w:tab w:val="left" w:leader="none" w:pos="610"/>
        </w:tabs>
        <w:spacing w:before="240" w:lineRule="auto"/>
        <w:jc w:val="center"/>
        <w:rPr>
          <w:i w:val="1"/>
          <w:iCs w:val="1"/>
          <w:color w:val="ff0000"/>
          <w:sz w:val="20"/>
          <w:szCs w:val="20"/>
        </w:rPr>
      </w:pPr>
      <w:r w:rsidDel="00000000" w:rsidR="00000000" w:rsidRPr="00000000">
        <w:rPr>
          <w:i w:val="1"/>
          <w:iCs w:val="1"/>
          <w:color w:val="ff0000"/>
          <w:sz w:val="20"/>
          <w:szCs w:val="20"/>
          <w:rtl w:val="0"/>
        </w:rPr>
        <w:br w:type="textWrapping"/>
      </w:r>
    </w:p>
    <w:p w:rsidR="00000000" w:rsidDel="00000000" w:rsidP="00000000" w:rsidRDefault="00000000" w:rsidRPr="00000000" w14:paraId="0000003F">
      <w:pPr>
        <w:widowControl w:val="0"/>
        <w:tabs>
          <w:tab w:val="left" w:leader="none" w:pos="610"/>
        </w:tabs>
        <w:spacing w:before="1" w:line="276" w:lineRule="auto"/>
        <w:ind w:left="0" w:right="12.204724409448318" w:firstLine="0"/>
        <w:jc w:val="center"/>
        <w:rPr>
          <w:sz w:val="24"/>
          <w:szCs w:val="24"/>
        </w:rPr>
      </w:pPr>
      <w:r w:rsidDel="00000000" w:rsidR="00000000" w:rsidRPr="00000000">
        <w:rPr>
          <w:rtl w:val="0"/>
        </w:rPr>
      </w:r>
    </w:p>
    <w:sectPr>
      <w:headerReference r:id="rId6" w:type="default"/>
      <w:headerReference r:id="rId7" w:type="first"/>
      <w:footerReference r:id="rId8" w:type="first"/>
      <w:pgSz w:h="16838" w:w="11906" w:orient="portrait"/>
      <w:pgMar w:bottom="566.9291338582677"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widowControl w:val="0"/>
      <w:spacing w:line="240" w:lineRule="auto"/>
      <w:ind w:left="0" w:firstLine="0"/>
      <w:jc w:val="center"/>
      <w:rPr>
        <w:rFonts w:ascii="Calibri" w:cs="Calibri" w:eastAsia="Calibri" w:hAnsi="Calibri"/>
        <w:sz w:val="18"/>
        <w:szCs w:val="18"/>
      </w:rPr>
    </w:pPr>
    <w:r w:rsidDel="00000000" w:rsidR="00000000" w:rsidRPr="00000000">
      <w:rPr>
        <w:rFonts w:ascii="Times New Roman" w:cs="Times New Roman" w:eastAsia="Times New Roman" w:hAnsi="Times New Roman"/>
        <w:sz w:val="20"/>
        <w:szCs w:val="20"/>
      </w:rPr>
      <w:drawing>
        <wp:inline distB="0" distT="0" distL="0" distR="0">
          <wp:extent cx="607962" cy="59407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7962" cy="594074"/>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before="71" w:line="240" w:lineRule="auto"/>
      <w:ind w:left="0" w:right="12.204724409448318"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Ministério da Educação</w:t>
    </w:r>
  </w:p>
  <w:p w:rsidR="00000000" w:rsidDel="00000000" w:rsidP="00000000" w:rsidRDefault="00000000" w:rsidRPr="00000000" w14:paraId="00000042">
    <w:pPr>
      <w:widowControl w:val="0"/>
      <w:spacing w:before="20" w:line="240" w:lineRule="auto"/>
      <w:ind w:left="0" w:right="12.204724409448318"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Secretaria de Educação Profissional e Tecnológica</w:t>
    </w:r>
  </w:p>
  <w:p w:rsidR="00000000" w:rsidDel="00000000" w:rsidP="00000000" w:rsidRDefault="00000000" w:rsidRPr="00000000" w14:paraId="00000043">
    <w:pPr>
      <w:widowControl w:val="0"/>
      <w:spacing w:before="20" w:line="261" w:lineRule="auto"/>
      <w:ind w:left="0" w:right="12.204724409448318"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Instituto Federal de Educação, Ciência e Tecnologia do Sul de Minas Gerais </w:t>
    </w:r>
  </w:p>
  <w:p w:rsidR="00000000" w:rsidDel="00000000" w:rsidP="00000000" w:rsidRDefault="00000000" w:rsidRPr="00000000" w14:paraId="00000044">
    <w:pPr>
      <w:widowControl w:val="0"/>
      <w:spacing w:before="20" w:line="261" w:lineRule="auto"/>
      <w:ind w:left="0" w:right="12.204724409448318" w:firstLine="0"/>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18"/>
        <w:szCs w:val="18"/>
        <w:rtl w:val="0"/>
      </w:rPr>
      <w:t xml:space="preserve">IFSULDEMINAS - Campus Machado</w:t>
    </w:r>
    <w:r w:rsidDel="00000000" w:rsidR="00000000" w:rsidRPr="00000000">
      <w:rPr>
        <w:rtl w:val="0"/>
      </w:rPr>
    </w:r>
  </w:p>
  <w:p w:rsidR="00000000" w:rsidDel="00000000" w:rsidP="00000000" w:rsidRDefault="00000000" w:rsidRPr="00000000" w14:paraId="00000045">
    <w:pPr>
      <w:widowControl w:val="0"/>
      <w:spacing w:line="240" w:lineRule="auto"/>
      <w:ind w:left="-141.73228346456696" w:firstLine="0"/>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